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C" w:rsidRDefault="00AE48ED" w:rsidP="00AE48ED">
      <w:pPr>
        <w:rPr>
          <w:sz w:val="48"/>
          <w:szCs w:val="48"/>
        </w:rPr>
      </w:pPr>
      <w:r w:rsidRPr="00AE48ED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-593252</wp:posOffset>
            </wp:positionH>
            <wp:positionV relativeFrom="paragraph">
              <wp:posOffset>66719</wp:posOffset>
            </wp:positionV>
            <wp:extent cx="4786866" cy="1456661"/>
            <wp:effectExtent l="19050" t="0" r="0" b="0"/>
            <wp:wrapThrough wrapText="bothSides">
              <wp:wrapPolygon edited="0">
                <wp:start x="-86" y="0"/>
                <wp:lineTo x="-86" y="21186"/>
                <wp:lineTo x="21576" y="21186"/>
                <wp:lineTo x="21576" y="0"/>
                <wp:lineTo x="-86" y="0"/>
              </wp:wrapPolygon>
            </wp:wrapThrough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8ED" w:rsidRDefault="00AE48ED" w:rsidP="00AE48ED">
      <w:pPr>
        <w:jc w:val="center"/>
        <w:rPr>
          <w:sz w:val="48"/>
          <w:szCs w:val="48"/>
        </w:rPr>
      </w:pPr>
    </w:p>
    <w:p w:rsidR="00AE48ED" w:rsidRDefault="00AE48ED" w:rsidP="00AE48ED">
      <w:pPr>
        <w:jc w:val="center"/>
        <w:rPr>
          <w:sz w:val="48"/>
          <w:szCs w:val="48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1)Какое сочетание слов является грамматической основой в одном </w:t>
      </w:r>
      <w:proofErr w:type="gramStart"/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gramEnd"/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предложений или в одной из частей сложного предложения текста?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1) транспортируют нефть (предложение 2)</w:t>
      </w:r>
    </w:p>
    <w:p w:rsidR="00AE48ED" w:rsidRPr="00EE380B" w:rsidRDefault="00AE48ED" w:rsidP="00AE4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добычу ведут страны (предложение 6)</w:t>
      </w:r>
    </w:p>
    <w:p w:rsidR="00AE48ED" w:rsidRPr="00EE380B" w:rsidRDefault="00AE48ED" w:rsidP="00AE4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источники скрыты (предложение 3)</w:t>
      </w:r>
    </w:p>
    <w:p w:rsidR="00AE48ED" w:rsidRPr="00EE380B" w:rsidRDefault="00AE48ED" w:rsidP="00AE4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большой интерес представляют (предложение 4)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2)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верную характеристику третьего предложения текста.</w:t>
      </w:r>
    </w:p>
    <w:p w:rsidR="00AE48ED" w:rsidRPr="00EE380B" w:rsidRDefault="00AE48ED" w:rsidP="00AE4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сложносочинённое</w:t>
      </w:r>
    </w:p>
    <w:p w:rsidR="00AE48ED" w:rsidRPr="00EE380B" w:rsidRDefault="00AE48ED" w:rsidP="00AE4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сложное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сочинительной и бессоюзной связью между частями</w:t>
      </w:r>
    </w:p>
    <w:p w:rsidR="00AE48ED" w:rsidRPr="00EE380B" w:rsidRDefault="00AE48ED" w:rsidP="00AE4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сложное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бессоюзной и подчинительной связью между частями</w:t>
      </w:r>
    </w:p>
    <w:p w:rsidR="00AE48ED" w:rsidRPr="00EE380B" w:rsidRDefault="00AE48ED" w:rsidP="00AE4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бессоюзное сложное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3)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предложение, в котором есть указательное местоимение.</w:t>
      </w:r>
    </w:p>
    <w:p w:rsidR="00AE48ED" w:rsidRPr="00EE380B" w:rsidRDefault="00AE48ED" w:rsidP="00AE48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         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2)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         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        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) 6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4)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Укажите значение слова  МАТЕРИАЛ (МАТЕРИАЛЫ)  </w:t>
      </w:r>
      <w:proofErr w:type="gramStart"/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предложение  4)</w:t>
      </w:r>
    </w:p>
    <w:p w:rsidR="00AE48ED" w:rsidRPr="00EE380B" w:rsidRDefault="00AE48ED" w:rsidP="00AE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источник, сведения, служащие  основой для чего-нибудь.</w:t>
      </w:r>
    </w:p>
    <w:p w:rsidR="00AE48ED" w:rsidRPr="00EE380B" w:rsidRDefault="00AE48ED" w:rsidP="00AE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документов по какому-нибудь вопросу</w:t>
      </w:r>
    </w:p>
    <w:p w:rsidR="00AE48ED" w:rsidRPr="00EE380B" w:rsidRDefault="00AE48ED" w:rsidP="00AE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предмет, вещество, идущее на изготовление чего-нибудь </w:t>
      </w:r>
    </w:p>
    <w:p w:rsidR="00AE48ED" w:rsidRPr="00EE380B" w:rsidRDefault="00AE48ED" w:rsidP="00AE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изделие из натуральной или синтетической ткани</w:t>
      </w:r>
    </w:p>
    <w:p w:rsidR="00AE48ED" w:rsidRPr="00EE380B" w:rsidRDefault="00AE48ED" w:rsidP="00AE4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5)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каком варианте ответа правильно указаны все цифры, на месте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которых пишется НН?</w:t>
      </w:r>
    </w:p>
    <w:p w:rsidR="00AE48ED" w:rsidRPr="00EE380B" w:rsidRDefault="00AE48ED" w:rsidP="00AE48ED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Под нами без конца и без края тянулась 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песча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(1)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равнина </w:t>
      </w:r>
      <w:proofErr w:type="gram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</w:t>
      </w:r>
      <w:proofErr w:type="gram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множеством  высохших русел 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сезо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(2)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ых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рек, сверху напоминавших  испуга(3)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ых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расползающихся в разные стороны змей.</w:t>
      </w:r>
    </w:p>
    <w:p w:rsidR="00AE48ED" w:rsidRPr="00EE380B" w:rsidRDefault="00AE48ED" w:rsidP="00AE48ED">
      <w:pPr>
        <w:pStyle w:val="a3"/>
        <w:ind w:left="690"/>
        <w:rPr>
          <w:rFonts w:ascii="Times New Roman" w:hAnsi="Times New Roman" w:cs="Times New Roman"/>
          <w:b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</w:t>
      </w:r>
      <w:r w:rsidRPr="00EE380B">
        <w:rPr>
          <w:rFonts w:ascii="Times New Roman" w:hAnsi="Times New Roman" w:cs="Times New Roman"/>
          <w:b/>
          <w:sz w:val="24"/>
          <w:szCs w:val="24"/>
        </w:rPr>
        <w:t>1)</w:t>
      </w:r>
      <w:r w:rsidRPr="00EE380B">
        <w:rPr>
          <w:rFonts w:ascii="Times New Roman" w:hAnsi="Times New Roman" w:cs="Times New Roman"/>
          <w:sz w:val="24"/>
          <w:szCs w:val="24"/>
        </w:rPr>
        <w:t xml:space="preserve">  1,2,3             </w:t>
      </w:r>
      <w:r w:rsidRPr="00EE380B">
        <w:rPr>
          <w:rFonts w:ascii="Times New Roman" w:hAnsi="Times New Roman" w:cs="Times New Roman"/>
          <w:b/>
          <w:sz w:val="24"/>
          <w:szCs w:val="24"/>
        </w:rPr>
        <w:t>2</w:t>
      </w:r>
      <w:r w:rsidRPr="00EE380B">
        <w:rPr>
          <w:rFonts w:ascii="Times New Roman" w:hAnsi="Times New Roman" w:cs="Times New Roman"/>
          <w:i/>
          <w:sz w:val="24"/>
          <w:szCs w:val="24"/>
        </w:rPr>
        <w:t>)</w:t>
      </w:r>
      <w:r w:rsidRPr="00EE380B">
        <w:rPr>
          <w:rFonts w:ascii="Times New Roman" w:hAnsi="Times New Roman" w:cs="Times New Roman"/>
          <w:sz w:val="24"/>
          <w:szCs w:val="24"/>
        </w:rPr>
        <w:t xml:space="preserve"> 1,2              </w:t>
      </w:r>
      <w:r w:rsidRPr="00EE380B">
        <w:rPr>
          <w:rFonts w:ascii="Times New Roman" w:hAnsi="Times New Roman" w:cs="Times New Roman"/>
          <w:b/>
          <w:sz w:val="24"/>
          <w:szCs w:val="24"/>
        </w:rPr>
        <w:t>3)</w:t>
      </w:r>
      <w:r w:rsidRPr="00EE380B">
        <w:rPr>
          <w:rFonts w:ascii="Times New Roman" w:hAnsi="Times New Roman" w:cs="Times New Roman"/>
          <w:sz w:val="24"/>
          <w:szCs w:val="24"/>
        </w:rPr>
        <w:t xml:space="preserve"> 2,3              </w:t>
      </w:r>
      <w:r w:rsidRPr="00EE380B">
        <w:rPr>
          <w:rFonts w:ascii="Times New Roman" w:hAnsi="Times New Roman" w:cs="Times New Roman"/>
          <w:b/>
          <w:sz w:val="24"/>
          <w:szCs w:val="24"/>
        </w:rPr>
        <w:t>4) 3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6) 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каком ряду во всех словах </w:t>
      </w:r>
      <w:proofErr w:type="gramStart"/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пропущена</w:t>
      </w:r>
      <w:proofErr w:type="gramEnd"/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безударная проверяемая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гласная корня?</w:t>
      </w:r>
    </w:p>
    <w:p w:rsidR="00AE48ED" w:rsidRPr="00EE380B" w:rsidRDefault="00AE48ED" w:rsidP="00AE48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раск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рмить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ст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лизованный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подсв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тить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(фонариком)</w:t>
      </w:r>
    </w:p>
    <w:p w:rsidR="00AE48ED" w:rsidRPr="00EE380B" w:rsidRDefault="00AE48ED" w:rsidP="00AE48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бл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стательный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прит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гательный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, б…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снописец</w:t>
      </w:r>
      <w:proofErr w:type="spellEnd"/>
    </w:p>
    <w:p w:rsidR="00AE48ED" w:rsidRPr="00EE380B" w:rsidRDefault="00AE48ED" w:rsidP="00AE48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мволизм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зар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сли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., оп…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лчение</w:t>
      </w:r>
      <w:proofErr w:type="spellEnd"/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кретарь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ительство</w:t>
      </w:r>
      <w:proofErr w:type="spell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, р…петиция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каком предложении НЕ (НИ) со словом пишется раздельно?</w:t>
      </w:r>
    </w:p>
    <w:p w:rsidR="00AE48ED" w:rsidRPr="00EE380B" w:rsidRDefault="00AE48ED" w:rsidP="00AE48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Алексей (ни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огда  не мечтал    бать моряком.</w:t>
      </w:r>
    </w:p>
    <w:p w:rsidR="00AE48ED" w:rsidRPr="00EE380B" w:rsidRDefault="00AE48ED" w:rsidP="00AE48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Сотрудникам службы охраны было дано (не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ласное указание усилить бдительность.</w:t>
      </w:r>
    </w:p>
    <w:p w:rsidR="00AE48ED" w:rsidRPr="00EE380B" w:rsidRDefault="00AE48ED" w:rsidP="00AE48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lastRenderedPageBreak/>
        <w:t>Участки за рекой были (не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астроены.</w:t>
      </w:r>
    </w:p>
    <w:p w:rsidR="00AE48ED" w:rsidRPr="00EE380B" w:rsidRDefault="00AE48ED" w:rsidP="00AE48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Сквозь (не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адёрнутые шторы  видно было большую ярко освещенную комнату.          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8) Укажите правильное объяснение постановки запятой или её отсутствия в предложении:</w:t>
      </w:r>
    </w:p>
    <w:p w:rsidR="00AE48ED" w:rsidRPr="00EE380B" w:rsidRDefault="00AE48ED" w:rsidP="00AE48ED">
      <w:pPr>
        <w:rPr>
          <w:rFonts w:ascii="Times New Roman" w:hAnsi="Times New Roman" w:cs="Times New Roman"/>
          <w:sz w:val="24"/>
          <w:szCs w:val="24"/>
        </w:rPr>
      </w:pPr>
    </w:p>
    <w:p w:rsidR="00AE48ED" w:rsidRPr="00EE380B" w:rsidRDefault="00AE48ED" w:rsidP="00AE48ED">
      <w:pPr>
        <w:pStyle w:val="a3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EE380B">
        <w:rPr>
          <w:rFonts w:ascii="Times New Roman" w:hAnsi="Times New Roman" w:cs="Times New Roman"/>
          <w:b/>
          <w:i/>
          <w:sz w:val="24"/>
          <w:szCs w:val="24"/>
        </w:rPr>
        <w:t>Далеко внизу шумело море</w:t>
      </w:r>
      <w:proofErr w:type="gramStart"/>
      <w:r w:rsidRPr="00EE380B">
        <w:rPr>
          <w:rFonts w:ascii="Times New Roman" w:hAnsi="Times New Roman" w:cs="Times New Roman"/>
          <w:b/>
          <w:i/>
          <w:sz w:val="24"/>
          <w:szCs w:val="24"/>
        </w:rPr>
        <w:t xml:space="preserve"> ( ) </w:t>
      </w:r>
      <w:proofErr w:type="gramEnd"/>
      <w:r w:rsidRPr="00EE380B">
        <w:rPr>
          <w:rFonts w:ascii="Times New Roman" w:hAnsi="Times New Roman" w:cs="Times New Roman"/>
          <w:b/>
          <w:i/>
          <w:sz w:val="24"/>
          <w:szCs w:val="24"/>
        </w:rPr>
        <w:t>и ветер на обрыве становился свежее.</w:t>
      </w:r>
    </w:p>
    <w:p w:rsidR="00AE48ED" w:rsidRPr="00EE380B" w:rsidRDefault="00AE48ED" w:rsidP="00AE48ED">
      <w:pPr>
        <w:pStyle w:val="a3"/>
        <w:spacing w:after="0" w:line="240" w:lineRule="atLeast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1) 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запятая не нужна.</w:t>
      </w:r>
    </w:p>
    <w:p w:rsidR="00AE48ED" w:rsidRPr="00EE380B" w:rsidRDefault="00AE48ED" w:rsidP="00AE48ED">
      <w:pPr>
        <w:pStyle w:val="a3"/>
        <w:spacing w:after="0" w:line="240" w:lineRule="atLeast"/>
        <w:ind w:left="690"/>
        <w:rPr>
          <w:rFonts w:ascii="Times New Roman" w:hAnsi="Times New Roman" w:cs="Times New Roman"/>
          <w:b/>
          <w:i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2) 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Простое предложение с однородными членами, перед союзом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нужна запятая.</w:t>
      </w:r>
    </w:p>
    <w:p w:rsidR="00AE48ED" w:rsidRPr="00EE380B" w:rsidRDefault="00AE48ED" w:rsidP="00AE48ED">
      <w:pPr>
        <w:pStyle w:val="a3"/>
        <w:autoSpaceDE w:val="0"/>
        <w:autoSpaceDN w:val="0"/>
        <w:adjustRightInd w:val="0"/>
        <w:spacing w:after="0" w:line="240" w:lineRule="atLeast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3) 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Сложносочинённое предложение, перед союзом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запятая не нужна.</w:t>
      </w:r>
    </w:p>
    <w:p w:rsidR="00AE48ED" w:rsidRPr="00EE380B" w:rsidRDefault="00AE48ED" w:rsidP="00AE48ED">
      <w:pPr>
        <w:pStyle w:val="a3"/>
        <w:autoSpaceDE w:val="0"/>
        <w:autoSpaceDN w:val="0"/>
        <w:adjustRightInd w:val="0"/>
        <w:spacing w:after="0" w:line="240" w:lineRule="atLeast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4) </w:t>
      </w: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Сложносочинённое предложение, перед союзом</w:t>
      </w:r>
      <w:proofErr w:type="gramStart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нужна запятая.</w:t>
      </w: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каком варианте ответа правильно указаны все цифры, на месте которых в предложении должны стоять запятые?</w:t>
      </w:r>
    </w:p>
    <w:p w:rsidR="00AE48ED" w:rsidRPr="00EE380B" w:rsidRDefault="00AE48ED" w:rsidP="00AE48ED">
      <w:p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Наплескавшись вдоволь (1) и (2) попрыгав с перевёрнутого ржавого кузова(3) неведомо как очутившегося в озере (4) мальчишки устроились с удочками возле камышей. </w:t>
      </w:r>
    </w:p>
    <w:p w:rsidR="004A0605" w:rsidRPr="00EE380B" w:rsidRDefault="004A0605" w:rsidP="004A0605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10)В каком варианте ответа правильно указаны все цифры, на месте которых в предложениях должны стоять запятые?</w:t>
      </w:r>
    </w:p>
    <w:p w:rsidR="004A0605" w:rsidRPr="00EE380B" w:rsidRDefault="004A0605" w:rsidP="004A0605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Дом должен был быть тёплым, это (1) бесспорно(2) и весьма актуально для </w:t>
      </w:r>
      <w:proofErr w:type="spellStart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Северо-Запада</w:t>
      </w:r>
      <w:proofErr w:type="spellEnd"/>
      <w:r w:rsidRPr="00EE380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России.  Добиться этого можно разными  способами, (3) например(4) с помощью термоизоляции.</w:t>
      </w:r>
    </w:p>
    <w:p w:rsidR="004A0605" w:rsidRPr="00EE380B" w:rsidRDefault="004A0605" w:rsidP="004A0605">
      <w:pPr>
        <w:spacing w:after="0" w:line="240" w:lineRule="atLeas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A0605" w:rsidRPr="00EE380B" w:rsidRDefault="004A0605" w:rsidP="004A06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1,2,3,4       2) 1,2           3) 3,4                 4) 1,3,4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11)</w:t>
      </w:r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Рейнольд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Бюргер, изобретатель и производитель стеклянных инструментов, создавший в 1904 году компанию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Thermos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GmbH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(от греческого слова "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Therme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", что в переводе означает "горячий") и оформивший на свое имя в 1907 году патент на «Сосуд </w:t>
      </w:r>
      <w:proofErr w:type="gram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двойными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>стенками и вакуумом между ними», считается во многих странах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изобретателем термоса. Однако еще в 1893 году на </w:t>
      </w:r>
      <w:proofErr w:type="gram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общедоступной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лекции в лондонском Королевском институте выдающийся английский химик и физик Джеймс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Дьюар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, учитель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Рейнольда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Бюргера, впервые продемонстрировал публике изобретенный им сосуд для хранения сжиженных газов (так называемый сосуд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Дьюара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) – колбу с двумя стенками и вакуумом между ними. Бюргеру пришла в голову мысль о перспективе применения сосудов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Дьюара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в быту, и он, запатентовав чужое изобретение (имя </w:t>
      </w:r>
      <w:proofErr w:type="spellStart"/>
      <w:r w:rsidRPr="00EE380B">
        <w:rPr>
          <w:rFonts w:ascii="Times New Roman" w:hAnsi="Times New Roman" w:cs="Times New Roman"/>
          <w:i/>
          <w:iCs/>
          <w:sz w:val="24"/>
          <w:szCs w:val="24"/>
        </w:rPr>
        <w:t>Дьюара</w:t>
      </w:r>
      <w:proofErr w:type="spellEnd"/>
      <w:r w:rsidRPr="00EE380B">
        <w:rPr>
          <w:rFonts w:ascii="Times New Roman" w:hAnsi="Times New Roman" w:cs="Times New Roman"/>
          <w:i/>
          <w:iCs/>
          <w:sz w:val="24"/>
          <w:szCs w:val="24"/>
        </w:rPr>
        <w:t xml:space="preserve"> в патенте даже не упоминается), наладил массовое производство</w:t>
      </w:r>
      <w:r w:rsidRPr="00EE3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80B">
        <w:rPr>
          <w:rFonts w:ascii="Times New Roman" w:hAnsi="Times New Roman" w:cs="Times New Roman"/>
          <w:b/>
          <w:sz w:val="24"/>
          <w:szCs w:val="24"/>
        </w:rPr>
        <w:t xml:space="preserve">В каком из приведённых ниже </w:t>
      </w:r>
      <w:proofErr w:type="gramStart"/>
      <w:r w:rsidRPr="00EE380B">
        <w:rPr>
          <w:rFonts w:ascii="Times New Roman" w:hAnsi="Times New Roman" w:cs="Times New Roman"/>
          <w:b/>
          <w:sz w:val="24"/>
          <w:szCs w:val="24"/>
        </w:rPr>
        <w:t>предложений</w:t>
      </w:r>
      <w:proofErr w:type="gramEnd"/>
      <w:r w:rsidRPr="00EE380B">
        <w:rPr>
          <w:rFonts w:ascii="Times New Roman" w:hAnsi="Times New Roman" w:cs="Times New Roman"/>
          <w:b/>
          <w:sz w:val="24"/>
          <w:szCs w:val="24"/>
        </w:rPr>
        <w:t xml:space="preserve"> верно передана главная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80B">
        <w:rPr>
          <w:rFonts w:ascii="Times New Roman" w:hAnsi="Times New Roman" w:cs="Times New Roman"/>
          <w:b/>
          <w:sz w:val="24"/>
          <w:szCs w:val="24"/>
        </w:rPr>
        <w:t>информация, содержащаяся в тексте?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E380B">
        <w:rPr>
          <w:rFonts w:ascii="Times New Roman" w:hAnsi="Times New Roman" w:cs="Times New Roman"/>
          <w:sz w:val="24"/>
          <w:szCs w:val="24"/>
        </w:rPr>
        <w:t xml:space="preserve">В 1893 году Джеймсом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Дьюаром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на лекции в лондонском Королевском институте была продемонстрирована предназначенная для хранения сжиженных газов колба с двумя стенками и вакуумом между ними, однако сам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Дьюар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не нашел ей какого-либо применения в быту.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Рейнольд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Бюргер, считающийся во многих странах изобретателем термоса, на самом деле запатентовал в 1907 году на свое имя чужое изобретение - еще в 1893 году Джеймс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Дьюар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представил научному сообществу так называемый сосуд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Дьюара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, идентичный по конструкции термосу Бюргера.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Райнольд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Бюргер, производитель стеклянных инструментов, ученик великого английского физика и химика Джеймса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Дьюара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, создал в 1904 году предприятие по производству термосов.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4)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Рейнольд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Бюргер, производитель стеклянных инструментов, нашел коммерческое применение своему изобретению — колбе для хранения сжиженных газов, и в 1904 году наладил ее массовое производство.</w:t>
      </w:r>
    </w:p>
    <w:p w:rsidR="004A0605" w:rsidRPr="00EE380B" w:rsidRDefault="004A0605" w:rsidP="004A0605">
      <w:pPr>
        <w:rPr>
          <w:rFonts w:ascii="Times New Roman" w:hAnsi="Times New Roman" w:cs="Times New Roman"/>
          <w:b/>
          <w:sz w:val="24"/>
          <w:szCs w:val="24"/>
        </w:rPr>
      </w:pPr>
    </w:p>
    <w:p w:rsidR="004A0605" w:rsidRPr="00EE380B" w:rsidRDefault="004A0605" w:rsidP="004A0605">
      <w:pPr>
        <w:rPr>
          <w:rFonts w:ascii="Times New Roman" w:hAnsi="Times New Roman" w:cs="Times New Roman"/>
          <w:b/>
          <w:sz w:val="24"/>
          <w:szCs w:val="24"/>
        </w:rPr>
      </w:pPr>
    </w:p>
    <w:p w:rsidR="004A0605" w:rsidRPr="00EE380B" w:rsidRDefault="004A0605" w:rsidP="004A06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Прочитайте текст и выполните задания 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 (1)Меня как человека, пишущего о войне, главным образом интересовали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два нравственных момента, которые упрощённо можно определить так: что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такое человек перед сокрушающей силой бесчеловечных обстоятельств и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что он готов пойти, когда возможности с честью отстоять свою жизнь</w:t>
      </w:r>
    </w:p>
    <w:p w:rsidR="004A0605" w:rsidRPr="00EE380B" w:rsidRDefault="004A0605" w:rsidP="004A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sz w:val="24"/>
          <w:szCs w:val="24"/>
        </w:rPr>
        <w:t>исчерпаны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им до конца и предотвратить смерть невозможно?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(2)Ведь никому не хотелось лишаться своей единственной и такой дорогой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ему жизни, и только необходимость до конца оставаться честным человеком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заставляла идти на смерть. (3)В то же время находились люди, которые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пытались совместить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несовместимое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. (4)Они надеялись сохранить жизнь и не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погрешить против совести, что в определённых, трагических обстоятельствах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оказывалось невероятно трудным, если не совсем безнадёжным.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 (5)Много лет в моей памяти жил один случай, настойчиво будораживший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мое сознание. (6)Это произошло в августе сорок четвёртого года, когда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наши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войска успешно прорвали оборону противника, окружили кишинёвскую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группировку гитлеровцев, взяли большое количество пленных.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(7)В большом дворе стояли, сидели и лежали на истоптанной траве сотни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румын и немцев. (8)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Проезжая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мимо, замечаю вдруг небритое лицо одного из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тех, кто безучастно сидит у самой изгороди. (9)В следующее мгновение я узнал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прежнего моего сослуживца, который с осени сорок третьего считался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погибшим. (10)Более того, за стойкость, проявленную в тяжёлом бою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Днепровском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плацдарме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, за умелое командование окружённым батальоном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этот человек «посмертно» был удостоен высокой награды. (11)О нём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рассказывали новому пополнению, о его подвиге проводились беседы, а он вот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сидел теперь передо мной в пропотевшем немецком кителе,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оборванный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понурый.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 (12)Я смотрел на него, а он, видно, поняв, что молчанием не обойтись,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сказал после тяжёлого вздоха: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(13)– Вот так оно получается!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(14)– Как же это случилось?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(15)В его тусклых печальных глазах не было ни злобы, ни отчаяния, была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только тихая покорность судьбе, на которую он не замедлил сослаться.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(16)– Что делать! (17)Такова судьба.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     (18)Этот человек рассказал мне, что в том памятном бою на плацдарме он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не был убит, а был только ранен и попал в плен. (19)В лагере, где он потом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оказался, сотнями умирали от голода, а он хотел жить и, вознамерившись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обвести немцев вокруг пальца, записался во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власовскую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армию с надеждой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перебежать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своим. (20)Но, как назло, удобного момента всё не было, так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как фронт находился в обороне, а за 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власовцами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 xml:space="preserve"> зорко следили гитлеровцы.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(21)Ему пришлось принять участие в боях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своих, хотя, разумеется, он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стрелял вверх. (22)В конце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оказался в плену, конечно же, сдался сам...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(23)Я верил ему: он говорил правду. (24)Безусловно, он не был из числа тех,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жаждали служить врагу. (25)Просто, оказавшись в плену, он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превыше чести поставил собственную жизнь и решил обхитрить фашистов.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(26)И вот плачевный результат этой хитрости...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lastRenderedPageBreak/>
        <w:t>(По В. Быкову*.)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Быков Василь (Василий) Владимирович </w:t>
      </w:r>
      <w:r w:rsidRPr="00EE380B">
        <w:rPr>
          <w:rFonts w:ascii="Times New Roman" w:hAnsi="Times New Roman" w:cs="Times New Roman"/>
          <w:i/>
          <w:iCs/>
          <w:sz w:val="24"/>
          <w:szCs w:val="24"/>
        </w:rPr>
        <w:t>(1924 – 2003) – советский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>белорусский писатель, публицист и общественный деятель, участник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>Великой Отечественной войны, один из наиболее ярких представителей</w:t>
      </w:r>
    </w:p>
    <w:p w:rsidR="004A0605" w:rsidRPr="00EE380B" w:rsidRDefault="004A0605" w:rsidP="004A0605">
      <w:p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i/>
          <w:iCs/>
          <w:sz w:val="24"/>
          <w:szCs w:val="24"/>
        </w:rPr>
        <w:t>военной прозы второй половины XX века</w:t>
      </w:r>
      <w:r w:rsidRPr="00EE380B">
        <w:rPr>
          <w:rFonts w:ascii="Times New Roman" w:hAnsi="Times New Roman" w:cs="Times New Roman"/>
          <w:sz w:val="24"/>
          <w:szCs w:val="24"/>
        </w:rPr>
        <w:t>__</w:t>
      </w:r>
    </w:p>
    <w:p w:rsidR="004A0605" w:rsidRPr="00EE380B" w:rsidRDefault="004A0605" w:rsidP="004A0605">
      <w:p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12.</w:t>
      </w: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80B">
        <w:rPr>
          <w:rFonts w:ascii="Times New Roman" w:hAnsi="Times New Roman" w:cs="Times New Roman"/>
          <w:b/>
          <w:sz w:val="24"/>
          <w:szCs w:val="24"/>
        </w:rPr>
        <w:t xml:space="preserve">Какое утверждение </w:t>
      </w: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противоречит </w:t>
      </w:r>
      <w:r w:rsidRPr="00EE380B">
        <w:rPr>
          <w:rFonts w:ascii="Times New Roman" w:hAnsi="Times New Roman" w:cs="Times New Roman"/>
          <w:b/>
          <w:sz w:val="24"/>
          <w:szCs w:val="24"/>
        </w:rPr>
        <w:t>содержанию текста?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E380B">
        <w:rPr>
          <w:rFonts w:ascii="Times New Roman" w:hAnsi="Times New Roman" w:cs="Times New Roman"/>
          <w:sz w:val="24"/>
          <w:szCs w:val="24"/>
        </w:rPr>
        <w:t>По мнению В. Быкова, для человека нет ничего более ценного, чем жизнь.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E380B">
        <w:rPr>
          <w:rFonts w:ascii="Times New Roman" w:hAnsi="Times New Roman" w:cs="Times New Roman"/>
          <w:sz w:val="24"/>
          <w:szCs w:val="24"/>
        </w:rPr>
        <w:t>Чтобы спастись, сослуживец рассказчика поступился честью и был за это наказан судьбой.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E380B">
        <w:rPr>
          <w:rFonts w:ascii="Times New Roman" w:hAnsi="Times New Roman" w:cs="Times New Roman"/>
          <w:sz w:val="24"/>
          <w:szCs w:val="24"/>
        </w:rPr>
        <w:t>В определённых обстоятельствах, утверждает автор, невозможно сохранить жизнь и не погрешить против чести.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E380B">
        <w:rPr>
          <w:rFonts w:ascii="Times New Roman" w:hAnsi="Times New Roman" w:cs="Times New Roman"/>
          <w:sz w:val="24"/>
          <w:szCs w:val="24"/>
        </w:rPr>
        <w:t xml:space="preserve">Сослуживец рассказчика напрасно надеялся обмануть немцев и перебежать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своим.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EE380B">
        <w:rPr>
          <w:rFonts w:ascii="Times New Roman" w:hAnsi="Times New Roman" w:cs="Times New Roman"/>
          <w:b/>
          <w:sz w:val="24"/>
          <w:szCs w:val="24"/>
        </w:rPr>
        <w:t>Какое слово используется в тексте в переносном значении?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бесчеловечный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(предложение 1)          </w:t>
      </w: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E380B">
        <w:rPr>
          <w:rFonts w:ascii="Times New Roman" w:hAnsi="Times New Roman" w:cs="Times New Roman"/>
          <w:sz w:val="24"/>
          <w:szCs w:val="24"/>
        </w:rPr>
        <w:t>тяжёлый (предложение 12)</w:t>
      </w:r>
    </w:p>
    <w:p w:rsidR="004A0605" w:rsidRPr="00EE380B" w:rsidRDefault="004A0605" w:rsidP="004A0605">
      <w:pPr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E380B">
        <w:rPr>
          <w:rFonts w:ascii="Times New Roman" w:hAnsi="Times New Roman" w:cs="Times New Roman"/>
          <w:sz w:val="24"/>
          <w:szCs w:val="24"/>
        </w:rPr>
        <w:t xml:space="preserve">память (предложение 5)                          </w:t>
      </w: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E380B">
        <w:rPr>
          <w:rFonts w:ascii="Times New Roman" w:hAnsi="Times New Roman" w:cs="Times New Roman"/>
          <w:sz w:val="24"/>
          <w:szCs w:val="24"/>
        </w:rPr>
        <w:t>вверх (предложение 21)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14)</w:t>
      </w:r>
      <w:r w:rsidRPr="00EE380B">
        <w:rPr>
          <w:rFonts w:ascii="Times New Roman" w:hAnsi="Times New Roman" w:cs="Times New Roman"/>
          <w:sz w:val="24"/>
          <w:szCs w:val="24"/>
        </w:rPr>
        <w:t xml:space="preserve"> Определите способ подчинительной связи в словосочетании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sz w:val="24"/>
          <w:szCs w:val="24"/>
        </w:rPr>
        <w:t>БУДОРАЖИВШИЙ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СОЗНАНИЕ (предложение 5). 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15) Среди предложений 5 – 12 найдите предложения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обособленными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определениями. Напишите их номера.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16) Среди предложений 18 – 26 найдите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сложноподчиненные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определительным. Напишите их номера.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Cs/>
          <w:sz w:val="24"/>
          <w:szCs w:val="24"/>
        </w:rPr>
        <w:t>17</w:t>
      </w:r>
      <w:proofErr w:type="gramStart"/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Среди предложений 1 – 6 найдите такое, которое соединяется с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предыдущим при помощи частицы и лексического повтора. Напишите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номер этого предложения</w:t>
      </w:r>
      <w:r w:rsidRPr="00EE380B">
        <w:rPr>
          <w:rFonts w:ascii="Times New Roman" w:hAnsi="Times New Roman" w:cs="Times New Roman"/>
          <w:bCs/>
          <w:sz w:val="24"/>
          <w:szCs w:val="24"/>
        </w:rPr>
        <w:t>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18)</w:t>
      </w: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Прочитайте фрагмент рецензии, составленной на основе текста,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который вы анализировали, выполняя задания А28–А30, В1–В7.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этом фрагменте рассматриваются языковые особенности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текста. Некоторые термины, использованные в рецензии,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пропущены. Вставьте на места пропусков цифры, </w:t>
      </w:r>
      <w:proofErr w:type="spellStart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</w:t>
      </w:r>
      <w:proofErr w:type="spellEnd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ствующие</w:t>
      </w:r>
      <w:proofErr w:type="spellEnd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номеру термина из списка. Если вы не знаете, какая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цифра из списка должна стоять на месте пропуска, пишите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цифру 0.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Последовательность цифр в том порядке, в котором они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записаны вами в тексте рецензии на месте пропусков, запишите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бланк ответов №1 справа от номера задания B8, начиная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первой клеточки.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Каждую цифру пишите в отдельной клеточке в соответствии </w:t>
      </w:r>
      <w:proofErr w:type="gramStart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приведёнными в бланке образцами. Цифры при перечислении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отделяйте запятыми. Каждую запятую ставьте </w:t>
      </w:r>
      <w:proofErr w:type="gramStart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отдельную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клеточку. При записи ответов пробелы не используются.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B8 </w:t>
      </w:r>
      <w:r w:rsidRPr="00EE380B">
        <w:rPr>
          <w:rFonts w:ascii="Times New Roman" w:hAnsi="Times New Roman" w:cs="Times New Roman"/>
          <w:sz w:val="24"/>
          <w:szCs w:val="24"/>
        </w:rPr>
        <w:t xml:space="preserve">В. Быков мастерски сочетает в данном отрывке простоту стиля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разнообразием художественных средств. Ярче обозначить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sz w:val="24"/>
          <w:szCs w:val="24"/>
        </w:rPr>
        <w:t>проблематику текста помогает использование __________(жизнь,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 xml:space="preserve">смерть; жить, умирать). Кроме того, среди 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лексических</w:t>
      </w:r>
      <w:proofErr w:type="gramEnd"/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изобразительных средств обращает на себя внимание употребление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__________(исчерпаны, жаждали, превыше). Говоря о синтаксических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80B">
        <w:rPr>
          <w:rFonts w:ascii="Times New Roman" w:hAnsi="Times New Roman" w:cs="Times New Roman"/>
          <w:sz w:val="24"/>
          <w:szCs w:val="24"/>
        </w:rPr>
        <w:lastRenderedPageBreak/>
        <w:t>средствах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 xml:space="preserve"> выразительности, стоит отметить, что авторское отношение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к описываемым событиям помогают полнее передать __________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(предложения 12, 24), а эмоциональность речи персонажа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sz w:val="24"/>
          <w:szCs w:val="24"/>
        </w:rPr>
        <w:t>подчеркивается __________(предложения 13, 16).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E380B">
        <w:rPr>
          <w:rFonts w:ascii="Times New Roman" w:hAnsi="Times New Roman" w:cs="Times New Roman"/>
          <w:sz w:val="24"/>
          <w:szCs w:val="24"/>
        </w:rPr>
        <w:t>парцелляция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EE380B">
        <w:rPr>
          <w:rFonts w:ascii="Times New Roman" w:hAnsi="Times New Roman" w:cs="Times New Roman"/>
          <w:sz w:val="24"/>
          <w:szCs w:val="24"/>
        </w:rPr>
        <w:t>книжная лексика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EE380B">
        <w:rPr>
          <w:rFonts w:ascii="Times New Roman" w:hAnsi="Times New Roman" w:cs="Times New Roman"/>
          <w:sz w:val="24"/>
          <w:szCs w:val="24"/>
        </w:rPr>
        <w:t>восклицательно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) предложение(-я)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E380B">
        <w:rPr>
          <w:rFonts w:ascii="Times New Roman" w:hAnsi="Times New Roman" w:cs="Times New Roman"/>
          <w:sz w:val="24"/>
          <w:szCs w:val="24"/>
        </w:rPr>
        <w:t>вводные слова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EE380B">
        <w:rPr>
          <w:rFonts w:ascii="Times New Roman" w:hAnsi="Times New Roman" w:cs="Times New Roman"/>
          <w:sz w:val="24"/>
          <w:szCs w:val="24"/>
        </w:rPr>
        <w:t>эпите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EE380B">
        <w:rPr>
          <w:rFonts w:ascii="Times New Roman" w:hAnsi="Times New Roman" w:cs="Times New Roman"/>
          <w:sz w:val="24"/>
          <w:szCs w:val="24"/>
        </w:rPr>
        <w:t>контекстуальные синонимы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EE380B">
        <w:rPr>
          <w:rFonts w:ascii="Times New Roman" w:hAnsi="Times New Roman" w:cs="Times New Roman"/>
          <w:sz w:val="24"/>
          <w:szCs w:val="24"/>
        </w:rPr>
        <w:t>сравнительны</w:t>
      </w:r>
      <w:proofErr w:type="gramStart"/>
      <w:r w:rsidRPr="00EE380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E38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) оборот(-</w:t>
      </w:r>
      <w:proofErr w:type="spellStart"/>
      <w:r w:rsidRPr="00EE380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E380B">
        <w:rPr>
          <w:rFonts w:ascii="Times New Roman" w:hAnsi="Times New Roman" w:cs="Times New Roman"/>
          <w:sz w:val="24"/>
          <w:szCs w:val="24"/>
        </w:rPr>
        <w:t>)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 xml:space="preserve">8) </w:t>
      </w:r>
      <w:r w:rsidRPr="00EE380B">
        <w:rPr>
          <w:rFonts w:ascii="Times New Roman" w:hAnsi="Times New Roman" w:cs="Times New Roman"/>
          <w:sz w:val="24"/>
          <w:szCs w:val="24"/>
        </w:rPr>
        <w:t>антонимы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80B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EE380B">
        <w:rPr>
          <w:rFonts w:ascii="Times New Roman" w:hAnsi="Times New Roman" w:cs="Times New Roman"/>
          <w:sz w:val="24"/>
          <w:szCs w:val="24"/>
        </w:rPr>
        <w:t xml:space="preserve"> профессиональная лексика</w:t>
      </w: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605" w:rsidRPr="00EE380B" w:rsidRDefault="004A0605" w:rsidP="004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605" w:rsidRPr="00EE380B" w:rsidRDefault="004A0605" w:rsidP="004A06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pStyle w:val="a3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pStyle w:val="a3"/>
        <w:autoSpaceDE w:val="0"/>
        <w:autoSpaceDN w:val="0"/>
        <w:adjustRightInd w:val="0"/>
        <w:spacing w:after="0" w:line="240" w:lineRule="auto"/>
        <w:ind w:left="69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8ED" w:rsidRPr="00EE380B" w:rsidRDefault="00AE48ED" w:rsidP="00AE48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48ED" w:rsidRPr="00EE380B" w:rsidSect="0009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26F"/>
    <w:multiLevelType w:val="hybridMultilevel"/>
    <w:tmpl w:val="573AE7AC"/>
    <w:lvl w:ilvl="0" w:tplc="F36284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6279"/>
    <w:multiLevelType w:val="hybridMultilevel"/>
    <w:tmpl w:val="24DC6FDA"/>
    <w:lvl w:ilvl="0" w:tplc="58E01B60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9FF"/>
    <w:multiLevelType w:val="hybridMultilevel"/>
    <w:tmpl w:val="1D686782"/>
    <w:lvl w:ilvl="0" w:tplc="58E01B60">
      <w:start w:val="1"/>
      <w:numFmt w:val="decimal"/>
      <w:lvlText w:val="%1)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4D0"/>
    <w:multiLevelType w:val="hybridMultilevel"/>
    <w:tmpl w:val="A2366BC4"/>
    <w:lvl w:ilvl="0" w:tplc="ADDEABDE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A4D22DB"/>
    <w:multiLevelType w:val="hybridMultilevel"/>
    <w:tmpl w:val="660E8F32"/>
    <w:lvl w:ilvl="0" w:tplc="F36284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AF0EEF"/>
    <w:multiLevelType w:val="hybridMultilevel"/>
    <w:tmpl w:val="64B85AB2"/>
    <w:lvl w:ilvl="0" w:tplc="D04EFE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247740"/>
    <w:multiLevelType w:val="hybridMultilevel"/>
    <w:tmpl w:val="DD1E4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ED"/>
    <w:rsid w:val="0009225C"/>
    <w:rsid w:val="004A0605"/>
    <w:rsid w:val="00AE48ED"/>
    <w:rsid w:val="00B31F09"/>
    <w:rsid w:val="00EE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Madina</cp:lastModifiedBy>
  <cp:revision>2</cp:revision>
  <dcterms:created xsi:type="dcterms:W3CDTF">2020-03-31T11:52:00Z</dcterms:created>
  <dcterms:modified xsi:type="dcterms:W3CDTF">2020-03-31T11:52:00Z</dcterms:modified>
</cp:coreProperties>
</file>