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70" w:rsidRDefault="00804770" w:rsidP="00804770">
      <w:pPr>
        <w:pStyle w:val="6"/>
        <w:spacing w:before="0"/>
        <w:ind w:left="18" w:right="-360"/>
        <w:jc w:val="center"/>
        <w:rPr>
          <w:rFonts w:ascii="Times New Roman" w:hAnsi="Times New Roman"/>
          <w:b/>
          <w:color w:val="365F91"/>
        </w:rPr>
      </w:pPr>
      <w:r w:rsidRPr="00315BE8">
        <w:rPr>
          <w:noProof/>
          <w:color w:val="365F91"/>
          <w:sz w:val="32"/>
          <w:szCs w:val="36"/>
        </w:rPr>
        <w:drawing>
          <wp:anchor distT="0" distB="0" distL="114300" distR="114300" simplePos="0" relativeHeight="251668480" behindDoc="0" locked="0" layoutInCell="1" allowOverlap="1" wp14:anchorId="2D34C3BC" wp14:editId="5C45CDA0">
            <wp:simplePos x="0" y="0"/>
            <wp:positionH relativeFrom="column">
              <wp:posOffset>2876550</wp:posOffset>
            </wp:positionH>
            <wp:positionV relativeFrom="paragraph">
              <wp:posOffset>-295910</wp:posOffset>
            </wp:positionV>
            <wp:extent cx="876300" cy="1095375"/>
            <wp:effectExtent l="19050" t="0" r="0" b="0"/>
            <wp:wrapNone/>
            <wp:docPr id="116" name="Рисунок 1" descr="Хасавюрт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асавюрт ГО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solidFill>
                      <a:srgbClr val="FFFFFF"/>
                    </a:solidFill>
                    <a:ln>
                      <a:noFill/>
                    </a:ln>
                  </pic:spPr>
                </pic:pic>
              </a:graphicData>
            </a:graphic>
          </wp:anchor>
        </w:drawing>
      </w:r>
    </w:p>
    <w:p w:rsidR="00804770" w:rsidRDefault="00804770" w:rsidP="00804770">
      <w:pPr>
        <w:pStyle w:val="6"/>
        <w:spacing w:before="0"/>
        <w:ind w:left="18" w:right="-360"/>
        <w:jc w:val="center"/>
        <w:rPr>
          <w:rFonts w:ascii="Times New Roman" w:hAnsi="Times New Roman"/>
          <w:b/>
          <w:color w:val="365F91"/>
        </w:rPr>
      </w:pPr>
    </w:p>
    <w:p w:rsidR="00804770" w:rsidRDefault="00804770" w:rsidP="00804770">
      <w:pPr>
        <w:pStyle w:val="6"/>
        <w:spacing w:before="0"/>
        <w:ind w:left="18" w:right="-360"/>
        <w:jc w:val="center"/>
        <w:rPr>
          <w:rFonts w:ascii="Times New Roman" w:hAnsi="Times New Roman"/>
          <w:b/>
          <w:color w:val="365F91"/>
        </w:rPr>
      </w:pPr>
    </w:p>
    <w:p w:rsidR="00804770" w:rsidRDefault="00804770" w:rsidP="00804770">
      <w:pPr>
        <w:pStyle w:val="6"/>
        <w:spacing w:before="0"/>
        <w:ind w:left="18" w:right="-360"/>
        <w:jc w:val="center"/>
        <w:rPr>
          <w:rFonts w:ascii="Times New Roman" w:hAnsi="Times New Roman"/>
          <w:b/>
          <w:color w:val="365F91"/>
        </w:rPr>
      </w:pPr>
    </w:p>
    <w:p w:rsidR="00804770" w:rsidRDefault="00804770" w:rsidP="00804770">
      <w:pPr>
        <w:pStyle w:val="6"/>
        <w:spacing w:before="0"/>
        <w:ind w:left="18" w:right="-360"/>
        <w:jc w:val="center"/>
        <w:rPr>
          <w:rFonts w:ascii="Times New Roman" w:hAnsi="Times New Roman"/>
          <w:b/>
          <w:color w:val="365F91"/>
        </w:rPr>
      </w:pPr>
    </w:p>
    <w:p w:rsidR="00804770" w:rsidRPr="003B79C5" w:rsidRDefault="00804770" w:rsidP="00941E42">
      <w:pPr>
        <w:pStyle w:val="6"/>
        <w:spacing w:before="0"/>
        <w:ind w:left="18" w:right="-360"/>
        <w:jc w:val="center"/>
        <w:rPr>
          <w:rFonts w:ascii="Times New Roman" w:hAnsi="Times New Roman"/>
          <w:b/>
          <w:i/>
          <w:color w:val="365F91"/>
        </w:rPr>
      </w:pPr>
      <w:r w:rsidRPr="003B79C5">
        <w:rPr>
          <w:rFonts w:ascii="Times New Roman" w:hAnsi="Times New Roman"/>
          <w:b/>
          <w:color w:val="365F91"/>
        </w:rPr>
        <w:t>РЕСПУБЛИКА ДАГЕСТАН</w:t>
      </w:r>
    </w:p>
    <w:p w:rsidR="00804770" w:rsidRPr="003B79C5" w:rsidRDefault="00804770" w:rsidP="00941E42">
      <w:pPr>
        <w:jc w:val="center"/>
        <w:rPr>
          <w:b/>
          <w:color w:val="365F91"/>
        </w:rPr>
      </w:pPr>
      <w:r w:rsidRPr="003B79C5">
        <w:rPr>
          <w:b/>
          <w:color w:val="365F91"/>
        </w:rPr>
        <w:t>МУНИЦИПАЛЬНОЕ КАЗЁННОЕ ОБЩЕОБРАЗОВАТЕЛЬНОЕ УЧРЕЖДЕНИЕ «СРЕДНЯЯ ОБЩЕОБРАЗОВАТЕЛЬНАЯ ШКОЛА № 14»</w:t>
      </w:r>
    </w:p>
    <w:tbl>
      <w:tblPr>
        <w:tblW w:w="0" w:type="auto"/>
        <w:tblInd w:w="10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540"/>
      </w:tblGrid>
      <w:tr w:rsidR="00804770" w:rsidRPr="003B79C5" w:rsidTr="00804770">
        <w:trPr>
          <w:trHeight w:val="20"/>
        </w:trPr>
        <w:tc>
          <w:tcPr>
            <w:tcW w:w="9540" w:type="dxa"/>
            <w:tcBorders>
              <w:top w:val="thinThickSmallGap" w:sz="18" w:space="0" w:color="auto"/>
              <w:left w:val="nil"/>
              <w:bottom w:val="nil"/>
              <w:right w:val="nil"/>
            </w:tcBorders>
          </w:tcPr>
          <w:p w:rsidR="00804770" w:rsidRPr="003B79C5" w:rsidRDefault="00804770" w:rsidP="00941E42">
            <w:pPr>
              <w:ind w:right="-360" w:firstLine="540"/>
              <w:jc w:val="center"/>
              <w:rPr>
                <w:color w:val="365F91"/>
                <w:sz w:val="2"/>
                <w:szCs w:val="2"/>
              </w:rPr>
            </w:pPr>
          </w:p>
        </w:tc>
      </w:tr>
    </w:tbl>
    <w:p w:rsidR="00804770" w:rsidRPr="003B79C5" w:rsidRDefault="00804770" w:rsidP="00941E42">
      <w:pPr>
        <w:ind w:right="-24"/>
        <w:rPr>
          <w:b/>
          <w:color w:val="365F91"/>
        </w:rPr>
      </w:pPr>
      <w:r w:rsidRPr="003B79C5">
        <w:rPr>
          <w:b/>
          <w:color w:val="365F91"/>
        </w:rPr>
        <w:t>РД, г. Хасавюрт, ул. Ярыксувская, 5      тел. 8(87231) 5-14-92</w:t>
      </w:r>
      <w:r w:rsidRPr="003B79C5">
        <w:rPr>
          <w:b/>
          <w:sz w:val="20"/>
          <w:szCs w:val="20"/>
        </w:rPr>
        <w:t xml:space="preserve"> </w:t>
      </w:r>
      <w:r w:rsidRPr="003B79C5">
        <w:rPr>
          <w:b/>
        </w:rPr>
        <w:t xml:space="preserve">эл.адрес </w:t>
      </w:r>
      <w:hyperlink r:id="rId9" w:history="1">
        <w:r w:rsidRPr="003B79C5">
          <w:rPr>
            <w:rStyle w:val="afff"/>
          </w:rPr>
          <w:t>hassosh14@mail.ru</w:t>
        </w:r>
      </w:hyperlink>
    </w:p>
    <w:p w:rsidR="00EF3564" w:rsidRDefault="00EF3564" w:rsidP="00BD7394">
      <w:pPr>
        <w:pStyle w:val="a3"/>
        <w:spacing w:line="360" w:lineRule="auto"/>
        <w:ind w:firstLine="454"/>
        <w:jc w:val="right"/>
        <w:rPr>
          <w:rFonts w:ascii="Times New Roman" w:hAnsi="Times New Roman"/>
          <w:b/>
          <w:bCs/>
          <w:color w:val="auto"/>
          <w:sz w:val="28"/>
          <w:szCs w:val="28"/>
        </w:rPr>
      </w:pPr>
    </w:p>
    <w:p w:rsidR="00804770" w:rsidRDefault="00804770" w:rsidP="00BD7394">
      <w:pPr>
        <w:pStyle w:val="a3"/>
        <w:spacing w:line="360" w:lineRule="auto"/>
        <w:ind w:firstLine="454"/>
        <w:jc w:val="right"/>
        <w:rPr>
          <w:rFonts w:ascii="Times New Roman" w:hAnsi="Times New Roman"/>
          <w:b/>
          <w:bCs/>
          <w:color w:val="auto"/>
          <w:sz w:val="28"/>
          <w:szCs w:val="28"/>
        </w:rPr>
      </w:pPr>
    </w:p>
    <w:p w:rsidR="00804770" w:rsidRDefault="00804770" w:rsidP="00BD7394">
      <w:pPr>
        <w:pStyle w:val="a3"/>
        <w:spacing w:line="360" w:lineRule="auto"/>
        <w:ind w:firstLine="454"/>
        <w:jc w:val="right"/>
        <w:rPr>
          <w:rFonts w:ascii="Times New Roman" w:hAnsi="Times New Roman"/>
          <w:b/>
          <w:bCs/>
          <w:color w:val="auto"/>
          <w:sz w:val="28"/>
          <w:szCs w:val="28"/>
        </w:rPr>
      </w:pPr>
    </w:p>
    <w:p w:rsidR="00804770" w:rsidRDefault="00804770" w:rsidP="00804770">
      <w:pPr>
        <w:pStyle w:val="a3"/>
        <w:spacing w:line="240" w:lineRule="auto"/>
        <w:ind w:firstLine="454"/>
        <w:jc w:val="center"/>
        <w:rPr>
          <w:rFonts w:ascii="Times New Roman" w:hAnsi="Times New Roman"/>
          <w:color w:val="auto"/>
          <w:sz w:val="72"/>
          <w:szCs w:val="72"/>
        </w:rPr>
      </w:pPr>
    </w:p>
    <w:p w:rsidR="00804770" w:rsidRDefault="00804770" w:rsidP="00941E42">
      <w:pPr>
        <w:pStyle w:val="a3"/>
        <w:spacing w:line="240" w:lineRule="auto"/>
        <w:ind w:firstLine="0"/>
        <w:jc w:val="center"/>
        <w:rPr>
          <w:rFonts w:ascii="Times New Roman" w:hAnsi="Times New Roman"/>
          <w:color w:val="auto"/>
          <w:sz w:val="72"/>
          <w:szCs w:val="72"/>
        </w:rPr>
      </w:pPr>
      <w:r>
        <w:rPr>
          <w:rFonts w:ascii="Times New Roman" w:hAnsi="Times New Roman"/>
          <w:color w:val="auto"/>
          <w:sz w:val="72"/>
          <w:szCs w:val="72"/>
        </w:rPr>
        <w:t>О</w:t>
      </w:r>
      <w:r w:rsidR="00EF3564" w:rsidRPr="00207B43">
        <w:rPr>
          <w:rFonts w:ascii="Times New Roman" w:hAnsi="Times New Roman"/>
          <w:color w:val="auto"/>
          <w:sz w:val="72"/>
          <w:szCs w:val="72"/>
        </w:rPr>
        <w:t xml:space="preserve">сновная </w:t>
      </w:r>
    </w:p>
    <w:p w:rsidR="00BD7394" w:rsidRPr="00207B43" w:rsidRDefault="00EF3564" w:rsidP="00941E42">
      <w:pPr>
        <w:pStyle w:val="a3"/>
        <w:spacing w:line="240" w:lineRule="auto"/>
        <w:ind w:firstLine="0"/>
        <w:jc w:val="center"/>
        <w:rPr>
          <w:rFonts w:ascii="Times New Roman" w:hAnsi="Times New Roman"/>
          <w:color w:val="auto"/>
          <w:sz w:val="72"/>
          <w:szCs w:val="72"/>
        </w:rPr>
      </w:pPr>
      <w:r w:rsidRPr="00207B43">
        <w:rPr>
          <w:rFonts w:ascii="Times New Roman" w:hAnsi="Times New Roman"/>
          <w:color w:val="auto"/>
          <w:sz w:val="72"/>
          <w:szCs w:val="72"/>
        </w:rPr>
        <w:t>образовательная программа</w:t>
      </w:r>
    </w:p>
    <w:p w:rsidR="00941E42" w:rsidRDefault="007F0E27" w:rsidP="00941E42">
      <w:pPr>
        <w:pStyle w:val="a3"/>
        <w:spacing w:line="240" w:lineRule="auto"/>
        <w:ind w:firstLine="0"/>
        <w:jc w:val="center"/>
        <w:rPr>
          <w:rFonts w:ascii="Times New Roman" w:hAnsi="Times New Roman"/>
          <w:color w:val="auto"/>
          <w:sz w:val="72"/>
          <w:szCs w:val="72"/>
        </w:rPr>
      </w:pPr>
      <w:r w:rsidRPr="00207B43">
        <w:rPr>
          <w:rFonts w:ascii="Times New Roman" w:hAnsi="Times New Roman"/>
          <w:color w:val="auto"/>
          <w:sz w:val="72"/>
          <w:szCs w:val="72"/>
        </w:rPr>
        <w:t xml:space="preserve">начального общего </w:t>
      </w:r>
    </w:p>
    <w:p w:rsidR="00804770" w:rsidRDefault="007F0E27" w:rsidP="00941E42">
      <w:pPr>
        <w:pStyle w:val="a3"/>
        <w:spacing w:line="240" w:lineRule="auto"/>
        <w:ind w:firstLine="0"/>
        <w:jc w:val="center"/>
        <w:rPr>
          <w:rFonts w:ascii="Times New Roman" w:hAnsi="Times New Roman"/>
          <w:color w:val="auto"/>
          <w:sz w:val="72"/>
          <w:szCs w:val="72"/>
        </w:rPr>
      </w:pPr>
      <w:r w:rsidRPr="00207B43">
        <w:rPr>
          <w:rFonts w:ascii="Times New Roman" w:hAnsi="Times New Roman"/>
          <w:color w:val="auto"/>
          <w:sz w:val="72"/>
          <w:szCs w:val="72"/>
        </w:rPr>
        <w:t>образования</w:t>
      </w:r>
      <w:r w:rsidR="00804770">
        <w:rPr>
          <w:rFonts w:ascii="Times New Roman" w:hAnsi="Times New Roman"/>
          <w:color w:val="auto"/>
          <w:sz w:val="72"/>
          <w:szCs w:val="72"/>
        </w:rPr>
        <w:t xml:space="preserve"> </w:t>
      </w:r>
    </w:p>
    <w:p w:rsidR="00804770" w:rsidRPr="00941E42" w:rsidRDefault="00804770" w:rsidP="00941E42">
      <w:pPr>
        <w:pStyle w:val="a3"/>
        <w:spacing w:line="240" w:lineRule="auto"/>
        <w:ind w:firstLine="0"/>
        <w:rPr>
          <w:rFonts w:ascii="Times New Roman" w:hAnsi="Times New Roman"/>
          <w:color w:val="auto"/>
          <w:sz w:val="32"/>
          <w:szCs w:val="32"/>
        </w:rPr>
      </w:pPr>
      <w:r w:rsidRPr="00804770">
        <w:rPr>
          <w:rFonts w:ascii="Times New Roman" w:hAnsi="Times New Roman"/>
          <w:color w:val="auto"/>
          <w:sz w:val="32"/>
          <w:szCs w:val="32"/>
        </w:rPr>
        <w:t>(</w:t>
      </w:r>
      <w:r w:rsidRPr="00941E42">
        <w:rPr>
          <w:rFonts w:ascii="Times New Roman" w:hAnsi="Times New Roman"/>
          <w:color w:val="auto"/>
          <w:sz w:val="32"/>
          <w:szCs w:val="32"/>
        </w:rPr>
        <w:t>составлена на основе примерной основной образовательной программыначального общего образования</w:t>
      </w:r>
      <w:r w:rsidR="00DB0337">
        <w:rPr>
          <w:sz w:val="32"/>
          <w:szCs w:val="32"/>
        </w:rPr>
        <w:t xml:space="preserve">, одобренной </w:t>
      </w:r>
      <w:r w:rsidRPr="00941E42">
        <w:rPr>
          <w:sz w:val="32"/>
          <w:szCs w:val="32"/>
        </w:rPr>
        <w:t>решением федерального учебно-методического объединения по общему образованию (протокол от 8 апреля 2015 г. № 1/15)</w:t>
      </w:r>
      <w:r w:rsidRPr="00941E42">
        <w:rPr>
          <w:rStyle w:val="affc"/>
          <w:sz w:val="32"/>
          <w:szCs w:val="32"/>
        </w:rPr>
        <w:footnoteReference w:id="1"/>
      </w:r>
      <w:r w:rsidRPr="00941E42">
        <w:rPr>
          <w:sz w:val="32"/>
          <w:szCs w:val="32"/>
        </w:rPr>
        <w:t>)</w:t>
      </w:r>
    </w:p>
    <w:p w:rsidR="00EF3564" w:rsidRPr="00207B43" w:rsidRDefault="00EF3564" w:rsidP="00804770">
      <w:pPr>
        <w:pStyle w:val="a3"/>
        <w:spacing w:line="240" w:lineRule="auto"/>
        <w:ind w:firstLine="454"/>
        <w:jc w:val="center"/>
        <w:rPr>
          <w:rFonts w:ascii="Times New Roman" w:hAnsi="Times New Roman"/>
          <w:bCs/>
          <w:color w:val="auto"/>
          <w:sz w:val="56"/>
          <w:szCs w:val="56"/>
        </w:rPr>
      </w:pPr>
    </w:p>
    <w:p w:rsidR="00EF3564" w:rsidRPr="00BD7394" w:rsidRDefault="00EF3564" w:rsidP="00EF3564">
      <w:pPr>
        <w:pStyle w:val="a3"/>
        <w:spacing w:line="360" w:lineRule="auto"/>
        <w:ind w:firstLine="454"/>
        <w:jc w:val="center"/>
        <w:rPr>
          <w:rFonts w:ascii="Times New Roman" w:hAnsi="Times New Roman"/>
          <w:b/>
          <w:bCs/>
          <w:color w:val="auto"/>
          <w:sz w:val="56"/>
          <w:szCs w:val="56"/>
        </w:rPr>
      </w:pPr>
      <w:bookmarkStart w:id="0" w:name="_GoBack"/>
      <w:bookmarkEnd w:id="0"/>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Default="00EF3564" w:rsidP="00F13056">
      <w:pPr>
        <w:pStyle w:val="a3"/>
        <w:spacing w:line="360" w:lineRule="auto"/>
        <w:ind w:firstLine="454"/>
        <w:rPr>
          <w:rFonts w:ascii="Times New Roman" w:hAnsi="Times New Roman"/>
          <w:b/>
          <w:bCs/>
          <w:color w:val="auto"/>
          <w:sz w:val="28"/>
          <w:szCs w:val="28"/>
        </w:rPr>
      </w:pPr>
    </w:p>
    <w:p w:rsidR="00804770" w:rsidRDefault="00804770" w:rsidP="00F13056">
      <w:pPr>
        <w:pStyle w:val="a3"/>
        <w:spacing w:line="360" w:lineRule="auto"/>
        <w:ind w:firstLine="454"/>
        <w:rPr>
          <w:rFonts w:ascii="Times New Roman" w:hAnsi="Times New Roman"/>
          <w:b/>
          <w:bCs/>
          <w:color w:val="auto"/>
          <w:sz w:val="28"/>
          <w:szCs w:val="28"/>
        </w:rPr>
      </w:pPr>
    </w:p>
    <w:p w:rsidR="00804770" w:rsidRPr="00BD7394" w:rsidRDefault="00804770" w:rsidP="00F13056">
      <w:pPr>
        <w:pStyle w:val="a3"/>
        <w:spacing w:line="360" w:lineRule="auto"/>
        <w:ind w:firstLine="454"/>
        <w:rPr>
          <w:rFonts w:ascii="Times New Roman" w:hAnsi="Times New Roman"/>
          <w:b/>
          <w:bCs/>
          <w:color w:val="auto"/>
          <w:sz w:val="28"/>
          <w:szCs w:val="28"/>
        </w:rPr>
      </w:pPr>
    </w:p>
    <w:p w:rsidR="00E35BF7" w:rsidRDefault="004F096D" w:rsidP="00A3436A">
      <w:pPr>
        <w:pStyle w:val="14"/>
      </w:pPr>
      <w:bookmarkStart w:id="1" w:name="_Toc288410650"/>
      <w:bookmarkStart w:id="2" w:name="_Toc288410714"/>
      <w:bookmarkStart w:id="3" w:name="_Toc288394055"/>
      <w:r w:rsidRPr="003C0745">
        <w:lastRenderedPageBreak/>
        <w:t>Содержание</w:t>
      </w:r>
      <w:bookmarkEnd w:id="1"/>
      <w:bookmarkEnd w:id="2"/>
    </w:p>
    <w:p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lastRenderedPageBreak/>
        <w:t>Общие положения</w:t>
      </w:r>
      <w:bookmarkEnd w:id="3"/>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lastRenderedPageBreak/>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00DC6B19"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 xml:space="preserve">набирать небольшие тексты на родном языке; набирать </w:t>
      </w:r>
      <w:r w:rsidR="00DC6B19"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lastRenderedPageBreak/>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00D604C2"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lastRenderedPageBreak/>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lastRenderedPageBreak/>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lastRenderedPageBreak/>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 xml:space="preserve">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lastRenderedPageBreak/>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lastRenderedPageBreak/>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lastRenderedPageBreak/>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lastRenderedPageBreak/>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 xml:space="preserve">интонационные особенности </w:t>
      </w:r>
      <w:r w:rsidRPr="00BD7394">
        <w:rPr>
          <w:rFonts w:ascii="Times New Roman" w:hAnsi="Times New Roman"/>
          <w:color w:val="auto"/>
          <w:spacing w:val="2"/>
          <w:sz w:val="28"/>
          <w:szCs w:val="28"/>
        </w:rPr>
        <w:lastRenderedPageBreak/>
        <w:t>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lastRenderedPageBreak/>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 xml:space="preserve">буквосочетания. Графическое ударение </w:t>
      </w:r>
      <w:r w:rsidRPr="00BD7394">
        <w:rPr>
          <w:rFonts w:ascii="Times New Roman" w:hAnsi="Times New Roman"/>
          <w:color w:val="auto"/>
          <w:sz w:val="28"/>
          <w:szCs w:val="28"/>
        </w:rPr>
        <w:lastRenderedPageBreak/>
        <w:t>(acento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lastRenderedPageBreak/>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lastRenderedPageBreak/>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w:t>
      </w:r>
      <w:r w:rsidRPr="007261C4">
        <w:rPr>
          <w:rStyle w:val="Zag11"/>
          <w:rFonts w:eastAsia="@Arial Unicode MS"/>
          <w:sz w:val="28"/>
          <w:szCs w:val="28"/>
        </w:rPr>
        <w:lastRenderedPageBreak/>
        <w:t xml:space="preserve">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 xml:space="preserve">Дорога от дома до школы, правила безопасного поведения на дорогах, на транспорте (наземном, в том числе железнодорожном, воздушном и водном), в </w:t>
      </w:r>
      <w:r w:rsidRPr="007F26C9">
        <w:rPr>
          <w:rFonts w:ascii="Times New Roman" w:hAnsi="Times New Roman"/>
          <w:sz w:val="28"/>
          <w:szCs w:val="28"/>
        </w:rPr>
        <w:lastRenderedPageBreak/>
        <w:t>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5D7693">
        <w:rPr>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lastRenderedPageBreak/>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w:t>
      </w:r>
      <w:r w:rsidRPr="00BD7394">
        <w:rPr>
          <w:rFonts w:ascii="Times New Roman" w:hAnsi="Times New Roman"/>
          <w:color w:val="auto"/>
          <w:sz w:val="28"/>
          <w:szCs w:val="28"/>
        </w:rPr>
        <w:lastRenderedPageBreak/>
        <w:t>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lastRenderedPageBreak/>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w:t>
      </w:r>
      <w:r w:rsidRPr="002C5232">
        <w:rPr>
          <w:sz w:val="28"/>
          <w:szCs w:val="28"/>
          <w:lang w:eastAsia="en-US"/>
        </w:rPr>
        <w:lastRenderedPageBreak/>
        <w:t xml:space="preserve">(просмотр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w:t>
      </w:r>
      <w:r w:rsidRPr="00BD7394">
        <w:rPr>
          <w:sz w:val="28"/>
          <w:szCs w:val="28"/>
          <w:lang w:eastAsia="en-US"/>
        </w:rPr>
        <w:lastRenderedPageBreak/>
        <w:t xml:space="preserve">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lastRenderedPageBreak/>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w:t>
      </w:r>
      <w:r w:rsidRPr="00BD7394">
        <w:rPr>
          <w:sz w:val="28"/>
          <w:szCs w:val="28"/>
          <w:lang w:eastAsia="en-US"/>
        </w:rPr>
        <w:lastRenderedPageBreak/>
        <w:t xml:space="preserve">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w:t>
      </w:r>
      <w:r w:rsidRPr="00BD7394">
        <w:rPr>
          <w:sz w:val="28"/>
          <w:szCs w:val="28"/>
          <w:lang w:eastAsia="en-US"/>
        </w:rPr>
        <w:lastRenderedPageBreak/>
        <w:t>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lastRenderedPageBreak/>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 xml:space="preserve">кие сцены», «Альбом для юношества», С.С. Прокофьев «Детская музыка»); в форме вариаций (примеры: инструментальные и оркестровые </w:t>
      </w:r>
      <w:r w:rsidRPr="00BD7394">
        <w:rPr>
          <w:sz w:val="28"/>
          <w:szCs w:val="28"/>
          <w:lang w:eastAsia="en-US"/>
        </w:rPr>
        <w:lastRenderedPageBreak/>
        <w:t>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w:t>
      </w:r>
      <w:r w:rsidRPr="00BD7394">
        <w:rPr>
          <w:sz w:val="28"/>
          <w:szCs w:val="28"/>
          <w:lang w:eastAsia="en-US"/>
        </w:rPr>
        <w:lastRenderedPageBreak/>
        <w:t>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w:t>
      </w:r>
      <w:r w:rsidRPr="00A87A29">
        <w:rPr>
          <w:sz w:val="28"/>
          <w:szCs w:val="28"/>
          <w:lang w:eastAsia="en-US"/>
        </w:rPr>
        <w:lastRenderedPageBreak/>
        <w:t xml:space="preserve">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w:t>
      </w:r>
      <w:r w:rsidRPr="00375003">
        <w:rPr>
          <w:sz w:val="28"/>
          <w:szCs w:val="28"/>
          <w:lang w:eastAsia="en-US"/>
        </w:rPr>
        <w:lastRenderedPageBreak/>
        <w:t xml:space="preserve">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w:t>
      </w:r>
      <w:r w:rsidRPr="00BD7394">
        <w:rPr>
          <w:sz w:val="28"/>
          <w:szCs w:val="28"/>
          <w:lang w:eastAsia="en-US"/>
        </w:rPr>
        <w:lastRenderedPageBreak/>
        <w:t xml:space="preserve">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lastRenderedPageBreak/>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BD7394">
        <w:rPr>
          <w:sz w:val="28"/>
          <w:szCs w:val="28"/>
          <w:lang w:eastAsia="en-US"/>
        </w:rPr>
        <w:lastRenderedPageBreak/>
        <w:t xml:space="preserve">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r w:rsidRPr="007261C4">
        <w:rPr>
          <w:rStyle w:val="Zag11"/>
          <w:rFonts w:eastAsia="@Arial Unicode MS"/>
          <w:sz w:val="28"/>
          <w:szCs w:val="28"/>
        </w:rPr>
        <w:lastRenderedPageBreak/>
        <w:t>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w:t>
      </w:r>
      <w:r w:rsidRPr="007261C4">
        <w:rPr>
          <w:rStyle w:val="Zag11"/>
          <w:rFonts w:eastAsia="@Arial Unicode MS"/>
          <w:sz w:val="28"/>
          <w:szCs w:val="28"/>
        </w:rPr>
        <w:lastRenderedPageBreak/>
        <w:t>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w:t>
      </w:r>
      <w:r w:rsidRPr="007261C4">
        <w:rPr>
          <w:rStyle w:val="Zag11"/>
          <w:rFonts w:eastAsia="@Arial Unicode MS"/>
          <w:sz w:val="28"/>
          <w:szCs w:val="28"/>
        </w:rPr>
        <w:lastRenderedPageBreak/>
        <w:t xml:space="preserve">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lastRenderedPageBreak/>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w:t>
      </w:r>
      <w:r w:rsidRPr="00BD7394">
        <w:rPr>
          <w:rFonts w:ascii="Times New Roman" w:hAnsi="Times New Roman"/>
          <w:color w:val="auto"/>
          <w:sz w:val="28"/>
          <w:szCs w:val="28"/>
        </w:rPr>
        <w:lastRenderedPageBreak/>
        <w:t>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w:t>
      </w:r>
      <w:r w:rsidRPr="00BD7394">
        <w:rPr>
          <w:color w:val="auto"/>
          <w:szCs w:val="28"/>
          <w:lang w:val="ru-RU"/>
        </w:rPr>
        <w:lastRenderedPageBreak/>
        <w:t>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lastRenderedPageBreak/>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lastRenderedPageBreak/>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w:t>
      </w:r>
      <w:r w:rsidRPr="00BD7394">
        <w:rPr>
          <w:rFonts w:ascii="Times New Roman" w:hAnsi="Times New Roman"/>
          <w:color w:val="auto"/>
          <w:sz w:val="28"/>
          <w:szCs w:val="28"/>
        </w:rPr>
        <w:lastRenderedPageBreak/>
        <w:t xml:space="preserve">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BD7394">
        <w:rPr>
          <w:rFonts w:ascii="Times New Roman" w:hAnsi="Times New Roman"/>
          <w:color w:val="auto"/>
          <w:sz w:val="28"/>
          <w:szCs w:val="28"/>
        </w:rPr>
        <w:lastRenderedPageBreak/>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lastRenderedPageBreak/>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w:t>
      </w:r>
      <w:r w:rsidRPr="00E417D8">
        <w:rPr>
          <w:rFonts w:ascii="Times New Roman" w:hAnsi="Times New Roman"/>
          <w:color w:val="auto"/>
          <w:spacing w:val="-2"/>
          <w:sz w:val="28"/>
          <w:szCs w:val="28"/>
        </w:rPr>
        <w:lastRenderedPageBreak/>
        <w:t xml:space="preserve">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w:t>
      </w:r>
      <w:r w:rsidRPr="00BD7394">
        <w:rPr>
          <w:rFonts w:ascii="Times New Roman" w:hAnsi="Times New Roman"/>
          <w:color w:val="auto"/>
          <w:sz w:val="28"/>
          <w:szCs w:val="28"/>
        </w:rPr>
        <w:lastRenderedPageBreak/>
        <w:t>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w:t>
      </w:r>
      <w:r w:rsidRPr="00BD7394">
        <w:rPr>
          <w:szCs w:val="28"/>
        </w:rPr>
        <w:lastRenderedPageBreak/>
        <w:t xml:space="preserve">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lastRenderedPageBreak/>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w:t>
      </w:r>
      <w:r w:rsidRPr="00BD7394">
        <w:rPr>
          <w:rFonts w:ascii="Times New Roman" w:hAnsi="Times New Roman"/>
          <w:color w:val="auto"/>
          <w:sz w:val="28"/>
          <w:szCs w:val="28"/>
        </w:rPr>
        <w:lastRenderedPageBreak/>
        <w:t>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w:t>
      </w:r>
      <w:r w:rsidRPr="002C5232">
        <w:rPr>
          <w:sz w:val="28"/>
          <w:szCs w:val="28"/>
        </w:rPr>
        <w:lastRenderedPageBreak/>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 xml:space="preserve">уклада школьной жизни, </w:t>
      </w:r>
      <w:r w:rsidRPr="002C5232">
        <w:rPr>
          <w:rFonts w:ascii="Times New Roman" w:hAnsi="Times New Roman"/>
          <w:color w:val="auto"/>
          <w:spacing w:val="2"/>
          <w:sz w:val="28"/>
          <w:szCs w:val="28"/>
        </w:rPr>
        <w:lastRenderedPageBreak/>
        <w:t>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 xml:space="preserve">учебного </w:t>
      </w:r>
      <w:r w:rsidRPr="009B0659">
        <w:rPr>
          <w:rFonts w:ascii="Times New Roman" w:hAnsi="Times New Roman"/>
          <w:color w:val="auto"/>
          <w:spacing w:val="-2"/>
          <w:sz w:val="28"/>
          <w:szCs w:val="28"/>
        </w:rPr>
        <w:lastRenderedPageBreak/>
        <w:t>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E417D8">
        <w:rPr>
          <w:rStyle w:val="Zag11"/>
          <w:rFonts w:ascii="Times New Roman" w:eastAsia="@Arial Unicode MS" w:hAnsi="Times New Roman"/>
          <w:color w:val="auto"/>
          <w:sz w:val="28"/>
          <w:szCs w:val="28"/>
        </w:rPr>
        <w:lastRenderedPageBreak/>
        <w:t>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обучающиеся вместе с </w:t>
      </w:r>
      <w:r w:rsidRPr="00C6263C">
        <w:rPr>
          <w:rFonts w:ascii="Times New Roman" w:hAnsi="Times New Roman"/>
          <w:color w:val="auto"/>
          <w:spacing w:val="-2"/>
          <w:sz w:val="28"/>
          <w:szCs w:val="28"/>
        </w:rPr>
        <w:lastRenderedPageBreak/>
        <w:t>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lastRenderedPageBreak/>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w:t>
      </w:r>
      <w:r w:rsidRPr="00821939">
        <w:rPr>
          <w:sz w:val="28"/>
          <w:szCs w:val="28"/>
        </w:rPr>
        <w:lastRenderedPageBreak/>
        <w:t>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развития </w:t>
      </w:r>
      <w:r w:rsidRPr="00FF3660">
        <w:rPr>
          <w:sz w:val="28"/>
          <w:szCs w:val="28"/>
        </w:rPr>
        <w:lastRenderedPageBreak/>
        <w:t>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w:t>
      </w:r>
      <w:r w:rsidRPr="00375003">
        <w:rPr>
          <w:rFonts w:ascii="Times New Roman" w:hAnsi="Times New Roman"/>
          <w:sz w:val="28"/>
          <w:szCs w:val="28"/>
        </w:rPr>
        <w:lastRenderedPageBreak/>
        <w:t>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lastRenderedPageBreak/>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w:t>
      </w:r>
      <w:r w:rsidRPr="0041436B">
        <w:rPr>
          <w:rFonts w:ascii="Times New Roman" w:hAnsi="Times New Roman"/>
          <w:color w:val="auto"/>
          <w:sz w:val="28"/>
          <w:szCs w:val="28"/>
        </w:rPr>
        <w:lastRenderedPageBreak/>
        <w:t>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lastRenderedPageBreak/>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lastRenderedPageBreak/>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w:t>
      </w:r>
      <w:r w:rsidRPr="00FF3660">
        <w:rPr>
          <w:rFonts w:ascii="Times New Roman" w:hAnsi="Times New Roman"/>
          <w:color w:val="auto"/>
          <w:spacing w:val="-4"/>
          <w:sz w:val="28"/>
          <w:szCs w:val="28"/>
        </w:rPr>
        <w:lastRenderedPageBreak/>
        <w:t xml:space="preserve">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w:t>
      </w:r>
      <w:r w:rsidRPr="00BD7394">
        <w:rPr>
          <w:rFonts w:ascii="Times New Roman" w:hAnsi="Times New Roman"/>
          <w:color w:val="auto"/>
          <w:spacing w:val="-2"/>
          <w:sz w:val="28"/>
          <w:szCs w:val="28"/>
        </w:rPr>
        <w:lastRenderedPageBreak/>
        <w:t xml:space="preserve">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lastRenderedPageBreak/>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lastRenderedPageBreak/>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lastRenderedPageBreak/>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lastRenderedPageBreak/>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w:t>
      </w:r>
      <w:r w:rsidRPr="00FF3660">
        <w:rPr>
          <w:rFonts w:ascii="Times New Roman" w:eastAsia="Calibri" w:hAnsi="Times New Roman"/>
          <w:sz w:val="28"/>
          <w:szCs w:val="28"/>
          <w:lang w:eastAsia="ru-RU"/>
        </w:rPr>
        <w:lastRenderedPageBreak/>
        <w:t>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 xml:space="preserve">в рамках оценки эффективности реализуемой образовательной организацией программы воспитания и социализации, осуществляется в ходе мониторинговых </w:t>
      </w:r>
      <w:r w:rsidRPr="00FF3660">
        <w:rPr>
          <w:sz w:val="28"/>
          <w:szCs w:val="28"/>
        </w:rPr>
        <w:lastRenderedPageBreak/>
        <w:t>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w:t>
      </w:r>
      <w:r w:rsidRPr="009B0659">
        <w:rPr>
          <w:sz w:val="28"/>
          <w:szCs w:val="28"/>
        </w:rPr>
        <w:lastRenderedPageBreak/>
        <w:t xml:space="preserve">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 xml:space="preserve">итивным ориентациям обучающихся в начальной школе; обеспечение возможностей для развития творческих способностей учащихся; </w:t>
      </w:r>
      <w:r w:rsidRPr="00BD7394">
        <w:rPr>
          <w:sz w:val="28"/>
          <w:szCs w:val="28"/>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r w:rsidRPr="00BD7394">
        <w:rPr>
          <w:sz w:val="28"/>
          <w:szCs w:val="28"/>
        </w:rPr>
        <w:lastRenderedPageBreak/>
        <w:t>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w:t>
      </w:r>
      <w:r w:rsidRPr="00BD7394">
        <w:rPr>
          <w:sz w:val="28"/>
          <w:szCs w:val="28"/>
        </w:rPr>
        <w:lastRenderedPageBreak/>
        <w:t>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w:t>
      </w:r>
      <w:r w:rsidRPr="00BD7394">
        <w:rPr>
          <w:rStyle w:val="Zag11"/>
          <w:rFonts w:ascii="Times New Roman" w:hAnsi="Times New Roman"/>
          <w:color w:val="auto"/>
          <w:spacing w:val="2"/>
          <w:sz w:val="28"/>
          <w:szCs w:val="28"/>
        </w:rPr>
        <w:lastRenderedPageBreak/>
        <w:t>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lastRenderedPageBreak/>
        <w:t>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 xml:space="preserve">го здоровья обучающихся младшего </w:t>
      </w:r>
      <w:r w:rsidRPr="00BD7394">
        <w:rPr>
          <w:rStyle w:val="Zag11"/>
          <w:rFonts w:ascii="Times New Roman" w:hAnsi="Times New Roman"/>
          <w:color w:val="auto"/>
          <w:sz w:val="28"/>
          <w:szCs w:val="28"/>
        </w:rPr>
        <w:lastRenderedPageBreak/>
        <w:t>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lastRenderedPageBreak/>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lastRenderedPageBreak/>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lastRenderedPageBreak/>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lastRenderedPageBreak/>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и организуемая взрослыми: учителями, </w:t>
      </w:r>
      <w:r w:rsidRPr="00BD7394">
        <w:rPr>
          <w:rStyle w:val="Zag11"/>
          <w:rFonts w:ascii="Times New Roman" w:hAnsi="Times New Roman"/>
          <w:color w:val="auto"/>
          <w:spacing w:val="-2"/>
          <w:sz w:val="28"/>
          <w:szCs w:val="28"/>
        </w:rPr>
        <w:lastRenderedPageBreak/>
        <w:t>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w:t>
      </w:r>
      <w:r w:rsidRPr="00BD7394">
        <w:rPr>
          <w:rFonts w:ascii="Times New Roman" w:hAnsi="Times New Roman"/>
          <w:color w:val="auto"/>
          <w:sz w:val="28"/>
          <w:szCs w:val="28"/>
        </w:rPr>
        <w:lastRenderedPageBreak/>
        <w:t xml:space="preserve">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 xml:space="preserve">том особенностей </w:t>
      </w:r>
      <w:r w:rsidRPr="00B50C7E">
        <w:lastRenderedPageBreak/>
        <w:t>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lastRenderedPageBreak/>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 xml:space="preserve">участниками </w:t>
      </w:r>
      <w:r w:rsidR="00C11324" w:rsidRPr="00375003">
        <w:lastRenderedPageBreak/>
        <w:t>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lastRenderedPageBreak/>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w:t>
      </w:r>
      <w:r w:rsidRPr="00BD7394">
        <w:rPr>
          <w:rFonts w:ascii="Times New Roman" w:hAnsi="Times New Roman"/>
          <w:color w:val="auto"/>
          <w:spacing w:val="-2"/>
          <w:sz w:val="28"/>
          <w:szCs w:val="28"/>
        </w:rPr>
        <w:lastRenderedPageBreak/>
        <w:t xml:space="preserve">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lastRenderedPageBreak/>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w:t>
      </w:r>
      <w:r w:rsidR="0085137A" w:rsidRPr="00BD7394">
        <w:rPr>
          <w:rFonts w:ascii="Times New Roman" w:hAnsi="Times New Roman"/>
          <w:color w:val="auto"/>
          <w:spacing w:val="2"/>
          <w:sz w:val="28"/>
          <w:szCs w:val="28"/>
        </w:rPr>
        <w:lastRenderedPageBreak/>
        <w:t xml:space="preserve">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рекомендаций по всем направлениям и видам </w:t>
      </w:r>
      <w:r w:rsidRPr="00BD7394">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0315A9" w:rsidP="00E2395D">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0315A9" w:rsidP="00E2395D">
            <w:pPr>
              <w:tabs>
                <w:tab w:val="left" w:pos="4500"/>
                <w:tab w:val="left" w:pos="9180"/>
                <w:tab w:val="left" w:pos="9360"/>
              </w:tabs>
              <w:spacing w:line="288" w:lineRule="auto"/>
              <w:rPr>
                <w:b/>
                <w:bCs/>
              </w:rPr>
            </w:pPr>
            <w:r>
              <w:rPr>
                <w:noProof/>
                <w:lang w:val="en-US"/>
              </w:rPr>
              <w:pict>
                <v:line id="Прямая соединительная линия 9" o:spid="_x0000_s1028" style="position:absolute;flip:y;z-index:251665408;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0315A9" w:rsidP="00E2395D">
            <w:pPr>
              <w:tabs>
                <w:tab w:val="left" w:pos="4500"/>
                <w:tab w:val="left" w:pos="9180"/>
                <w:tab w:val="left" w:pos="9360"/>
              </w:tabs>
              <w:spacing w:line="288" w:lineRule="auto"/>
              <w:rPr>
                <w:b/>
                <w:bCs/>
              </w:rPr>
            </w:pPr>
            <w:r>
              <w:rPr>
                <w:noProof/>
                <w:lang w:val="en-US"/>
              </w:rPr>
              <w:pict>
                <v:line id="Прямая соединительная линия 165834" o:spid="_x0000_s1027" style="position:absolute;flip:y;z-index:251666432;visibility:visible;mso-position-horizontal-relative:text;mso-position-vertical-relative:text" from="-4.4pt,2.5pt" to="111.7pt,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KQ3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E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10"/>
          <w:footerReference w:type="default" r:id="rId11"/>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A9" w:rsidRDefault="000315A9">
      <w:r>
        <w:separator/>
      </w:r>
    </w:p>
  </w:endnote>
  <w:endnote w:type="continuationSeparator" w:id="0">
    <w:p w:rsidR="000315A9" w:rsidRDefault="0003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70" w:rsidRDefault="0080477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804770" w:rsidRDefault="00804770"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70" w:rsidRDefault="0080477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B0337">
      <w:rPr>
        <w:rStyle w:val="af5"/>
        <w:noProof/>
      </w:rPr>
      <w:t>1</w:t>
    </w:r>
    <w:r>
      <w:rPr>
        <w:rStyle w:val="af5"/>
      </w:rPr>
      <w:fldChar w:fldCharType="end"/>
    </w:r>
  </w:p>
  <w:p w:rsidR="00804770" w:rsidRDefault="00804770"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A9" w:rsidRDefault="000315A9">
      <w:r>
        <w:separator/>
      </w:r>
    </w:p>
  </w:footnote>
  <w:footnote w:type="continuationSeparator" w:id="0">
    <w:p w:rsidR="000315A9" w:rsidRDefault="000315A9">
      <w:r>
        <w:continuationSeparator/>
      </w:r>
    </w:p>
  </w:footnote>
  <w:footnote w:id="1">
    <w:p w:rsidR="00804770" w:rsidRDefault="00804770" w:rsidP="00804770">
      <w:pPr>
        <w:pStyle w:val="affa"/>
      </w:pPr>
      <w:r>
        <w:rPr>
          <w:rStyle w:val="affc"/>
        </w:rPr>
        <w:footnoteRef/>
      </w:r>
      <w:r>
        <w:t xml:space="preserve"> В редакции протокола № 3/15 от 28.10.2015 федарального учебно-методического объединения по общему образованию</w:t>
      </w:r>
    </w:p>
  </w:footnote>
  <w:footnote w:id="2">
    <w:p w:rsidR="00804770" w:rsidRPr="00A94410" w:rsidRDefault="00804770"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804770" w:rsidRPr="00A94410" w:rsidRDefault="00804770"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804770" w:rsidRPr="00BD7394" w:rsidRDefault="00804770"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804770" w:rsidRPr="00413904" w:rsidRDefault="00804770">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804770" w:rsidRDefault="00804770"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804770" w:rsidRDefault="00804770" w:rsidP="00653A76">
      <w:pPr>
        <w:pStyle w:val="af2"/>
      </w:pPr>
    </w:p>
  </w:footnote>
  <w:footnote w:id="7">
    <w:p w:rsidR="00804770" w:rsidRDefault="00804770"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804770" w:rsidRDefault="00804770"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15A9"/>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332E"/>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1ABE"/>
    <w:rsid w:val="007D7617"/>
    <w:rsid w:val="007E3D6D"/>
    <w:rsid w:val="007E639C"/>
    <w:rsid w:val="007F0C7C"/>
    <w:rsid w:val="007F0E27"/>
    <w:rsid w:val="007F23AE"/>
    <w:rsid w:val="007F6450"/>
    <w:rsid w:val="007F71DD"/>
    <w:rsid w:val="00801892"/>
    <w:rsid w:val="00804770"/>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1E42"/>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337"/>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5E1E"/>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2FD2F13"/>
  <w15:docId w15:val="{A86B0FB1-BF3B-4A7C-B6FA-0A6BC3B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6">
    <w:name w:val="heading 6"/>
    <w:basedOn w:val="a"/>
    <w:next w:val="a"/>
    <w:link w:val="60"/>
    <w:semiHidden/>
    <w:unhideWhenUsed/>
    <w:qFormat/>
    <w:rsid w:val="008047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60">
    <w:name w:val="Заголовок 6 Знак"/>
    <w:basedOn w:val="a0"/>
    <w:link w:val="6"/>
    <w:semiHidden/>
    <w:rsid w:val="00804770"/>
    <w:rPr>
      <w:rFonts w:asciiTheme="majorHAnsi" w:eastAsiaTheme="majorEastAsia" w:hAnsiTheme="majorHAnsi" w:cstheme="majorBidi"/>
      <w:color w:val="243F60" w:themeColor="accent1" w:themeShade="7F"/>
      <w:sz w:val="24"/>
      <w:szCs w:val="24"/>
    </w:rPr>
  </w:style>
  <w:style w:type="character" w:styleId="afff">
    <w:name w:val="Hyperlink"/>
    <w:basedOn w:val="a0"/>
    <w:uiPriority w:val="99"/>
    <w:unhideWhenUsed/>
    <w:rsid w:val="00804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hassosh2@mail.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19405-E467-46F3-9589-56D707E4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86614</Words>
  <Characters>493701</Characters>
  <Application>Microsoft Office Word</Application>
  <DocSecurity>0</DocSecurity>
  <Lines>4114</Lines>
  <Paragraphs>1158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Admin</cp:lastModifiedBy>
  <cp:revision>7</cp:revision>
  <cp:lastPrinted>2015-12-22T05:04:00Z</cp:lastPrinted>
  <dcterms:created xsi:type="dcterms:W3CDTF">2015-12-29T08:51:00Z</dcterms:created>
  <dcterms:modified xsi:type="dcterms:W3CDTF">2019-01-28T13:12:00Z</dcterms:modified>
</cp:coreProperties>
</file>